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文件编号：QP-008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7 页</w:t>
      </w:r>
    </w:p>
    <w:p/>
    <w:p>
      <w:pPr>
        <w:pStyle w:val="Title"/>
        <w:jc w:val="center"/>
      </w:pPr>
      <w:r>
        <w:t>生产过程控制程序</w:t>
      </w:r>
    </w:p>
    <w:p/>
    <w:p>
      <w:pPr>
        <w:pStyle w:val="Heading1"/>
      </w:pPr>
      <w:r>
        <w:t>1. 目的</w:t>
      </w:r>
    </w:p>
    <w:p>
      <w:r>
        <w:t>为对生产过程进行控制，确保产品在受控条件下生产，满足顾客和法律法规要求，特制定本程序。</w:t>
      </w:r>
    </w:p>
    <w:p>
      <w:pPr>
        <w:pStyle w:val="Heading1"/>
      </w:pPr>
      <w:r>
        <w:t>2. 范围</w:t>
      </w:r>
    </w:p>
    <w:p>
      <w:r>
        <w:t>本程序适用于公司内所有生产过程的控制，包括生产计划、工艺管理、过程监控、产品防护等。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特殊过程</w:t>
            </w:r>
          </w:p>
        </w:tc>
        <w:tc>
          <w:tcPr>
            <w:tcW w:type="dxa" w:w="4153"/>
          </w:tcPr>
          <w:p>
            <w:r>
              <w:t>输出不能由后续监视或测量验证的过程</w:t>
            </w:r>
          </w:p>
        </w:tc>
      </w:tr>
      <w:tr>
        <w:tc>
          <w:tcPr>
            <w:tcW w:type="dxa" w:w="4153"/>
          </w:tcPr>
          <w:p>
            <w:r>
              <w:t>关键工序</w:t>
            </w:r>
          </w:p>
        </w:tc>
        <w:tc>
          <w:tcPr>
            <w:tcW w:type="dxa" w:w="4153"/>
          </w:tcPr>
          <w:p>
            <w:r>
              <w:t>对产品质量有重大影响的工序</w:t>
            </w:r>
          </w:p>
        </w:tc>
      </w:tr>
      <w:tr>
        <w:tc>
          <w:tcPr>
            <w:tcW w:type="dxa" w:w="4153"/>
          </w:tcPr>
          <w:p>
            <w:r>
              <w:t>首件检验</w:t>
            </w:r>
          </w:p>
        </w:tc>
        <w:tc>
          <w:tcPr>
            <w:tcW w:type="dxa" w:w="4153"/>
          </w:tcPr>
          <w:p>
            <w:r>
              <w:t>每批产品开始生产时的第一件产品检验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生产部</w:t>
      </w:r>
    </w:p>
    <w:p>
      <w:pPr>
        <w:pStyle w:val="ListBullet"/>
      </w:pPr>
      <w:r>
        <w:t>归口管理生产过程</w:t>
      </w:r>
    </w:p>
    <w:p>
      <w:pPr>
        <w:pStyle w:val="ListBullet"/>
      </w:pPr>
      <w:r>
        <w:t>编制生产计划并组织实施</w:t>
      </w:r>
    </w:p>
    <w:p>
      <w:pPr>
        <w:pStyle w:val="ListBullet"/>
      </w:pPr>
      <w:r>
        <w:t>确保生产过程受控</w:t>
      </w:r>
    </w:p>
    <w:p>
      <w:pPr>
        <w:pStyle w:val="ListBullet"/>
      </w:pPr>
      <w:r>
        <w:t>维护生产设备和环境</w:t>
      </w:r>
    </w:p>
    <w:p>
      <w:pPr>
        <w:pStyle w:val="Heading2"/>
      </w:pPr>
      <w:r>
        <w:t>4.2 技术部</w:t>
      </w:r>
    </w:p>
    <w:p>
      <w:pPr>
        <w:pStyle w:val="ListBullet"/>
      </w:pPr>
      <w:r>
        <w:t>编制工艺文件和作业指导书</w:t>
      </w:r>
    </w:p>
    <w:p>
      <w:pPr>
        <w:pStyle w:val="ListBullet"/>
      </w:pPr>
      <w:r>
        <w:t>提供技术支持</w:t>
      </w:r>
    </w:p>
    <w:p>
      <w:pPr>
        <w:pStyle w:val="ListBullet"/>
      </w:pPr>
      <w:r>
        <w:t>负责工艺验证和改进</w:t>
      </w:r>
    </w:p>
    <w:p>
      <w:pPr>
        <w:pStyle w:val="Heading2"/>
      </w:pPr>
      <w:r>
        <w:t>4.3 质量部</w:t>
      </w:r>
    </w:p>
    <w:p>
      <w:pPr>
        <w:pStyle w:val="ListBullet"/>
      </w:pPr>
      <w:r>
        <w:t>负责过程检验和最终检验</w:t>
      </w:r>
    </w:p>
    <w:p>
      <w:pPr>
        <w:pStyle w:val="ListBullet"/>
      </w:pPr>
      <w:r>
        <w:t>监控过程质量</w:t>
      </w:r>
    </w:p>
    <w:p>
      <w:pPr>
        <w:pStyle w:val="ListBullet"/>
      </w:pPr>
      <w:r>
        <w:t>处理质量异常</w:t>
      </w:r>
    </w:p>
    <w:p>
      <w:pPr>
        <w:pStyle w:val="Heading2"/>
      </w:pPr>
      <w:r>
        <w:t>4.4 设备部</w:t>
      </w:r>
    </w:p>
    <w:p>
      <w:pPr>
        <w:pStyle w:val="ListBullet"/>
      </w:pPr>
      <w:r>
        <w:t>负责设备维护保养</w:t>
      </w:r>
    </w:p>
    <w:p>
      <w:pPr>
        <w:pStyle w:val="ListBullet"/>
      </w:pPr>
      <w:r>
        <w:t>确保设备正常运行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生产计划</w:t>
      </w:r>
    </w:p>
    <w:p>
      <w:pPr>
        <w:pStyle w:val="Heading3"/>
      </w:pPr>
      <w:r>
        <w:t>5.1.1 计划编制</w:t>
      </w:r>
    </w:p>
    <w:p>
      <w:pPr>
        <w:pStyle w:val="ListBullet"/>
      </w:pPr>
      <w:r>
        <w:t>生产部根据销售订单编制生产计划</w:t>
      </w:r>
    </w:p>
    <w:p>
      <w:pPr>
        <w:pStyle w:val="ListBullet"/>
      </w:pPr>
      <w:r>
        <w:t>明确产品型号、数量、交付时间</w:t>
      </w:r>
    </w:p>
    <w:p>
      <w:pPr>
        <w:pStyle w:val="ListBullet"/>
      </w:pPr>
      <w:r>
        <w:t>考虑产能、物料、人员等因素</w:t>
      </w:r>
    </w:p>
    <w:p>
      <w:pPr>
        <w:pStyle w:val="Heading3"/>
      </w:pPr>
      <w:r>
        <w:t>5.1.2 计划下达</w:t>
      </w:r>
    </w:p>
    <w:p>
      <w:pPr>
        <w:pStyle w:val="ListBullet"/>
      </w:pPr>
      <w:r>
        <w:t>生产计划经生产部经理批准</w:t>
      </w:r>
    </w:p>
    <w:p>
      <w:pPr>
        <w:pStyle w:val="ListBullet"/>
      </w:pPr>
      <w:r>
        <w:t>下达至各生产车间</w:t>
      </w:r>
    </w:p>
    <w:p>
      <w:pPr>
        <w:pStyle w:val="ListBullet"/>
      </w:pPr>
      <w:r>
        <w:t>通知采购、质量等相关部门</w:t>
      </w:r>
    </w:p>
    <w:p>
      <w:pPr>
        <w:pStyle w:val="Heading2"/>
      </w:pPr>
      <w:r>
        <w:t>5.2 工艺控制</w:t>
      </w:r>
    </w:p>
    <w:p>
      <w:pPr>
        <w:pStyle w:val="Heading3"/>
      </w:pPr>
      <w:r>
        <w:t>5.2.1 工艺文件</w:t>
      </w:r>
    </w:p>
    <w:p>
      <w:pPr>
        <w:pStyle w:val="ListBullet"/>
      </w:pPr>
      <w:r>
        <w:t>技术部编制工艺流程图、作业指导书</w:t>
      </w:r>
    </w:p>
    <w:p>
      <w:pPr>
        <w:pStyle w:val="ListBullet"/>
      </w:pPr>
      <w:r>
        <w:t>工艺文件经审批后发放</w:t>
      </w:r>
    </w:p>
    <w:p>
      <w:pPr>
        <w:pStyle w:val="ListBullet"/>
      </w:pPr>
      <w:r>
        <w:t>现场使用有效版本工艺文件</w:t>
      </w:r>
    </w:p>
    <w:p>
      <w:pPr>
        <w:pStyle w:val="Heading3"/>
      </w:pPr>
      <w:r>
        <w:t>5.2.2 工艺纪律</w:t>
      </w:r>
    </w:p>
    <w:p>
      <w:pPr>
        <w:pStyle w:val="ListBullet"/>
      </w:pPr>
      <w:r>
        <w:t>操作人员按工艺文件操作</w:t>
      </w:r>
    </w:p>
    <w:p>
      <w:pPr>
        <w:pStyle w:val="ListBullet"/>
      </w:pPr>
      <w:r>
        <w:t>不得随意更改工艺参数</w:t>
      </w:r>
    </w:p>
    <w:p>
      <w:pPr>
        <w:pStyle w:val="ListBullet"/>
      </w:pPr>
      <w:r>
        <w:t>质量部检查工艺纪律执行情况</w:t>
      </w:r>
    </w:p>
    <w:p>
      <w:pPr>
        <w:pStyle w:val="Heading2"/>
      </w:pPr>
      <w:r>
        <w:t>5.3 人员控制</w:t>
      </w:r>
    </w:p>
    <w:p>
      <w:pPr>
        <w:pStyle w:val="Heading3"/>
      </w:pPr>
      <w:r>
        <w:t>5.3.1 资格要求</w:t>
      </w:r>
    </w:p>
    <w:p>
      <w:pPr>
        <w:pStyle w:val="ListBullet"/>
      </w:pPr>
      <w:r>
        <w:t>操作人员经培训考核合格后上岗</w:t>
      </w:r>
    </w:p>
    <w:p>
      <w:pPr>
        <w:pStyle w:val="ListBullet"/>
      </w:pPr>
      <w:r>
        <w:t>特殊工序操作人员持证上岗</w:t>
      </w:r>
    </w:p>
    <w:p>
      <w:pPr>
        <w:pStyle w:val="ListBullet"/>
      </w:pPr>
      <w:r>
        <w:t>定期复训，保持技能</w:t>
      </w:r>
    </w:p>
    <w:p>
      <w:pPr>
        <w:pStyle w:val="Heading3"/>
      </w:pPr>
      <w:r>
        <w:t>5.3.2 培训</w:t>
      </w:r>
    </w:p>
    <w:p>
      <w:pPr>
        <w:pStyle w:val="ListBullet"/>
      </w:pPr>
      <w:r>
        <w:t>新员工入职培训</w:t>
      </w:r>
    </w:p>
    <w:p>
      <w:pPr>
        <w:pStyle w:val="ListBullet"/>
      </w:pPr>
      <w:r>
        <w:t>岗位技能培训</w:t>
      </w:r>
    </w:p>
    <w:p>
      <w:pPr>
        <w:pStyle w:val="ListBullet"/>
      </w:pPr>
      <w:r>
        <w:t>工艺变更培训</w:t>
      </w:r>
    </w:p>
    <w:p>
      <w:pPr>
        <w:pStyle w:val="Heading2"/>
      </w:pPr>
      <w:r>
        <w:t>5.4 设备控制</w:t>
      </w:r>
    </w:p>
    <w:p>
      <w:pPr>
        <w:pStyle w:val="Heading3"/>
      </w:pPr>
      <w:r>
        <w:t>5.4.1 设备维护</w:t>
      </w:r>
    </w:p>
    <w:p>
      <w:pPr>
        <w:pStyle w:val="ListBullet"/>
      </w:pPr>
      <w:r>
        <w:t>建立设备台账</w:t>
      </w:r>
    </w:p>
    <w:p>
      <w:pPr>
        <w:pStyle w:val="ListBullet"/>
      </w:pPr>
      <w:r>
        <w:t>编制维护保养计划</w:t>
      </w:r>
    </w:p>
    <w:p>
      <w:pPr>
        <w:pStyle w:val="ListBullet"/>
      </w:pPr>
      <w:r>
        <w:t>按计划实施保养</w:t>
      </w:r>
    </w:p>
    <w:p>
      <w:pPr>
        <w:pStyle w:val="ListBullet"/>
      </w:pPr>
      <w:r>
        <w:t>记录保养情况</w:t>
      </w:r>
    </w:p>
    <w:p>
      <w:pPr>
        <w:pStyle w:val="Heading3"/>
      </w:pPr>
      <w:r>
        <w:t>5.4.2 设备点检</w:t>
      </w:r>
    </w:p>
    <w:p>
      <w:pPr>
        <w:pStyle w:val="ListBullet"/>
      </w:pPr>
      <w:r>
        <w:t>操作人员每日点检设备</w:t>
      </w:r>
    </w:p>
    <w:p>
      <w:pPr>
        <w:pStyle w:val="ListBullet"/>
      </w:pPr>
      <w:r>
        <w:t>发现异常及时报告</w:t>
      </w:r>
    </w:p>
    <w:p>
      <w:pPr>
        <w:pStyle w:val="ListBullet"/>
      </w:pPr>
      <w:r>
        <w:t>设备部及时维修</w:t>
      </w:r>
    </w:p>
    <w:p>
      <w:pPr>
        <w:pStyle w:val="Heading2"/>
      </w:pPr>
      <w:r>
        <w:t>5.5 环境控制</w:t>
      </w:r>
    </w:p>
    <w:p>
      <w:pPr>
        <w:pStyle w:val="Heading3"/>
      </w:pPr>
      <w:r>
        <w:t>5.5.1 生产环境</w:t>
      </w:r>
    </w:p>
    <w:p>
      <w:pPr>
        <w:pStyle w:val="ListBullet"/>
      </w:pPr>
      <w:r>
        <w:t>保持车间整洁、有序</w:t>
      </w:r>
    </w:p>
    <w:p>
      <w:pPr>
        <w:pStyle w:val="ListBullet"/>
      </w:pPr>
      <w:r>
        <w:t>控制温度、湿度等环境条件</w:t>
      </w:r>
    </w:p>
    <w:p>
      <w:pPr>
        <w:pStyle w:val="ListBullet"/>
      </w:pPr>
      <w:r>
        <w:t>必要时进行环境监测</w:t>
      </w:r>
    </w:p>
    <w:p>
      <w:pPr>
        <w:pStyle w:val="Heading3"/>
      </w:pPr>
      <w:r>
        <w:t>5.5.2 5S 管理</w:t>
      </w:r>
    </w:p>
    <w:p>
      <w:pPr>
        <w:pStyle w:val="ListBullet"/>
      </w:pPr>
      <w:r>
        <w:t>实施整理、整顿、清扫、清洁、素养</w:t>
      </w:r>
    </w:p>
    <w:p>
      <w:pPr>
        <w:pStyle w:val="ListBullet"/>
      </w:pPr>
      <w:r>
        <w:t>定期检查评比</w:t>
      </w:r>
    </w:p>
    <w:p>
      <w:pPr>
        <w:pStyle w:val="Heading2"/>
      </w:pPr>
      <w:r>
        <w:t>5.6 过程监控</w:t>
      </w:r>
    </w:p>
    <w:p>
      <w:pPr>
        <w:pStyle w:val="Heading3"/>
      </w:pPr>
      <w:r>
        <w:t>5.6.1 首件检验</w:t>
      </w:r>
    </w:p>
    <w:p>
      <w:pPr>
        <w:pStyle w:val="ListBullet"/>
      </w:pPr>
      <w:r>
        <w:t>每批产品开始生产时进行首件检验</w:t>
      </w:r>
    </w:p>
    <w:p>
      <w:pPr>
        <w:pStyle w:val="ListBullet"/>
      </w:pPr>
      <w:r>
        <w:t>首件合格后方可批量生产</w:t>
      </w:r>
    </w:p>
    <w:p>
      <w:pPr>
        <w:pStyle w:val="ListBullet"/>
      </w:pPr>
      <w:r>
        <w:t>记录首件检验结果</w:t>
      </w:r>
    </w:p>
    <w:p>
      <w:pPr>
        <w:pStyle w:val="Heading3"/>
      </w:pPr>
      <w:r>
        <w:t>5.6.2 巡检</w:t>
      </w:r>
    </w:p>
    <w:p>
      <w:pPr>
        <w:pStyle w:val="ListBullet"/>
      </w:pPr>
      <w:r>
        <w:t>质量部定期进行过程巡检</w:t>
      </w:r>
    </w:p>
    <w:p>
      <w:pPr>
        <w:pStyle w:val="ListBullet"/>
      </w:pPr>
      <w:r>
        <w:t>检查工艺参数、操作规范、产品质量</w:t>
      </w:r>
    </w:p>
    <w:p>
      <w:pPr>
        <w:pStyle w:val="ListBullet"/>
      </w:pPr>
      <w:r>
        <w:t>记录巡检结果</w:t>
      </w:r>
    </w:p>
    <w:p>
      <w:pPr>
        <w:pStyle w:val="Heading3"/>
      </w:pPr>
      <w:r>
        <w:t>5.6.3 自检互检</w:t>
      </w:r>
    </w:p>
    <w:p>
      <w:pPr>
        <w:pStyle w:val="ListBullet"/>
      </w:pPr>
      <w:r>
        <w:t>操作人员对自己生产的产品自检</w:t>
      </w:r>
    </w:p>
    <w:p>
      <w:pPr>
        <w:pStyle w:val="ListBullet"/>
      </w:pPr>
      <w:r>
        <w:t>下道工序对上道工序产品互检</w:t>
      </w:r>
    </w:p>
    <w:p>
      <w:pPr>
        <w:pStyle w:val="ListBullet"/>
      </w:pPr>
      <w:r>
        <w:t>发现不合格及时处理</w:t>
      </w:r>
    </w:p>
    <w:p>
      <w:pPr>
        <w:pStyle w:val="Heading2"/>
      </w:pPr>
      <w:r>
        <w:t>5.7 特殊过程控制</w:t>
      </w:r>
    </w:p>
    <w:p>
      <w:pPr>
        <w:pStyle w:val="Heading3"/>
      </w:pPr>
      <w:r>
        <w:t>5.7.1 过程确认</w:t>
      </w:r>
    </w:p>
    <w:p>
      <w:pPr>
        <w:pStyle w:val="ListBullet"/>
      </w:pPr>
      <w:r>
        <w:t>特殊过程使用前进行确认</w:t>
      </w:r>
    </w:p>
    <w:p>
      <w:pPr>
        <w:pStyle w:val="ListBullet"/>
      </w:pPr>
      <w:r>
        <w:t>确认人员资格、设备能力、工艺参数</w:t>
      </w:r>
    </w:p>
    <w:p>
      <w:pPr>
        <w:pStyle w:val="ListBullet"/>
      </w:pPr>
      <w:r>
        <w:t>记录确认结果</w:t>
      </w:r>
    </w:p>
    <w:p>
      <w:pPr>
        <w:pStyle w:val="Heading3"/>
      </w:pPr>
      <w:r>
        <w:t>5.7.2 过程监控</w:t>
      </w:r>
    </w:p>
    <w:p>
      <w:pPr>
        <w:pStyle w:val="ListBullet"/>
      </w:pPr>
      <w:r>
        <w:t>连续监控特殊过程参数</w:t>
      </w:r>
    </w:p>
    <w:p>
      <w:pPr>
        <w:pStyle w:val="ListBullet"/>
      </w:pPr>
      <w:r>
        <w:t>定期再确认</w:t>
      </w:r>
    </w:p>
    <w:p>
      <w:pPr>
        <w:pStyle w:val="Heading2"/>
      </w:pPr>
      <w:r>
        <w:t>5.8 产品防护</w:t>
      </w:r>
    </w:p>
    <w:p>
      <w:pPr>
        <w:pStyle w:val="Heading3"/>
      </w:pPr>
      <w:r>
        <w:t>5.8.1 标识</w:t>
      </w:r>
    </w:p>
    <w:p>
      <w:pPr>
        <w:pStyle w:val="ListBullet"/>
      </w:pPr>
      <w:r>
        <w:t>产品标识清晰、完整</w:t>
      </w:r>
    </w:p>
    <w:p>
      <w:pPr>
        <w:pStyle w:val="ListBullet"/>
      </w:pPr>
      <w:r>
        <w:t>标识产品名称、规格、批次、状态</w:t>
      </w:r>
    </w:p>
    <w:p>
      <w:pPr>
        <w:pStyle w:val="Heading3"/>
      </w:pPr>
      <w:r>
        <w:t>5.8.2 搬运</w:t>
      </w:r>
    </w:p>
    <w:p>
      <w:pPr>
        <w:pStyle w:val="ListBullet"/>
      </w:pPr>
      <w:r>
        <w:t>使用合适的搬运工具</w:t>
      </w:r>
    </w:p>
    <w:p>
      <w:pPr>
        <w:pStyle w:val="ListBullet"/>
      </w:pPr>
      <w:r>
        <w:t>防止产品损坏、变质</w:t>
      </w:r>
    </w:p>
    <w:p>
      <w:pPr>
        <w:pStyle w:val="Heading3"/>
      </w:pPr>
      <w:r>
        <w:t>5.8.3 贮存</w:t>
      </w:r>
    </w:p>
    <w:p>
      <w:pPr>
        <w:pStyle w:val="ListBullet"/>
      </w:pPr>
      <w:r>
        <w:t>分类存放，标识清楚</w:t>
      </w:r>
    </w:p>
    <w:p>
      <w:pPr>
        <w:pStyle w:val="ListBullet"/>
      </w:pPr>
      <w:r>
        <w:t>控制贮存环境</w:t>
      </w:r>
    </w:p>
    <w:p>
      <w:pPr>
        <w:pStyle w:val="ListBullet"/>
      </w:pPr>
      <w:r>
        <w:t>定期盘点</w:t>
      </w:r>
    </w:p>
    <w:p>
      <w:pPr>
        <w:pStyle w:val="Heading2"/>
      </w:pPr>
      <w:r>
        <w:t>5.9 异常处理</w:t>
      </w:r>
    </w:p>
    <w:p>
      <w:pPr>
        <w:pStyle w:val="ListBullet"/>
      </w:pPr>
      <w:r>
        <w:t>发现过程异常立即停机</w:t>
      </w:r>
    </w:p>
    <w:p>
      <w:pPr>
        <w:pStyle w:val="ListBullet"/>
      </w:pPr>
      <w:r>
        <w:t>报告班组长或主管</w:t>
      </w:r>
    </w:p>
    <w:p>
      <w:pPr>
        <w:pStyle w:val="ListBullet"/>
      </w:pPr>
      <w:r>
        <w:t>分析原因，采取措施</w:t>
      </w:r>
    </w:p>
    <w:p>
      <w:pPr>
        <w:pStyle w:val="ListBullet"/>
      </w:pPr>
      <w:r>
        <w:t>合格后方可恢复生产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QP-001</w:t>
            </w:r>
          </w:p>
        </w:tc>
        <w:tc>
          <w:tcPr>
            <w:tcW w:type="dxa" w:w="4153"/>
          </w:tcPr>
          <w:p>
            <w:r>
              <w:t>文件控制程序</w:t>
            </w:r>
          </w:p>
        </w:tc>
      </w:tr>
      <w:tr>
        <w:tc>
          <w:tcPr>
            <w:tcW w:type="dxa" w:w="4153"/>
          </w:tcPr>
          <w:p>
            <w:r>
              <w:t>QP-006</w:t>
            </w:r>
          </w:p>
        </w:tc>
        <w:tc>
          <w:tcPr>
            <w:tcW w:type="dxa" w:w="4153"/>
          </w:tcPr>
          <w:p>
            <w:r>
              <w:t>不合格品控制程序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FM-035</w:t>
            </w:r>
          </w:p>
        </w:tc>
        <w:tc>
          <w:tcPr>
            <w:tcW w:type="dxa" w:w="2769"/>
          </w:tcPr>
          <w:p>
            <w:r>
              <w:t>生产计划表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FM-036</w:t>
            </w:r>
          </w:p>
        </w:tc>
        <w:tc>
          <w:tcPr>
            <w:tcW w:type="dxa" w:w="2769"/>
          </w:tcPr>
          <w:p>
            <w:r>
              <w:t>首件检验记录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FM-037</w:t>
            </w:r>
          </w:p>
        </w:tc>
        <w:tc>
          <w:tcPr>
            <w:tcW w:type="dxa" w:w="2769"/>
          </w:tcPr>
          <w:p>
            <w:r>
              <w:t>过程巡检记录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FM-038</w:t>
            </w:r>
          </w:p>
        </w:tc>
        <w:tc>
          <w:tcPr>
            <w:tcW w:type="dxa" w:w="2769"/>
          </w:tcPr>
          <w:p>
            <w:r>
              <w:t>设备点检表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FM-039</w:t>
            </w:r>
          </w:p>
        </w:tc>
        <w:tc>
          <w:tcPr>
            <w:tcW w:type="dxa" w:w="2769"/>
          </w:tcPr>
          <w:p>
            <w:r>
              <w:t>特殊过程确认记录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A：生产过程控制流程图</w:t>
      </w:r>
    </w:p>
    <w:p>
      <w:r>
        <w:t>生产计划 → 工艺准备 → 人员设备准备 → 首件检验 → 批量生产 → 过程监控 → 成品检验 → 入库</w:t>
      </w:r>
    </w:p>
    <w:p>
      <w:pPr>
        <w:pStyle w:val="Heading2"/>
      </w:pPr>
      <w:r>
        <w:t>附录 B：特殊过程清单</w:t>
      </w:r>
    </w:p>
    <w:p>
      <w:r>
        <w:t>根据公司实际产品确定，如：焊接、热处理、涂装、注塑等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